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29FA" w14:textId="77777777" w:rsidR="001E762F" w:rsidRPr="00902FEC" w:rsidRDefault="00DB5250" w:rsidP="00902FEC">
      <w:pPr>
        <w:tabs>
          <w:tab w:val="center" w:pos="4513"/>
        </w:tabs>
        <w:jc w:val="both"/>
        <w:rPr>
          <w:rFonts w:ascii="Poppins" w:hAnsi="Poppins" w:cs="Poppins"/>
          <w:noProof/>
        </w:rPr>
      </w:pPr>
      <w:bookmarkStart w:id="0" w:name="_Hlk201314257"/>
      <w:r w:rsidRPr="00902FEC">
        <w:rPr>
          <w:noProof/>
        </w:rPr>
        <w:drawing>
          <wp:anchor distT="0" distB="0" distL="114300" distR="114300" simplePos="0" relativeHeight="251659264" behindDoc="1" locked="0" layoutInCell="1" allowOverlap="1" wp14:anchorId="79BF0FA2" wp14:editId="1ABBAB6B">
            <wp:simplePos x="0" y="0"/>
            <wp:positionH relativeFrom="column">
              <wp:posOffset>-971550</wp:posOffset>
            </wp:positionH>
            <wp:positionV relativeFrom="paragraph">
              <wp:posOffset>-923693</wp:posOffset>
            </wp:positionV>
            <wp:extent cx="7565901" cy="10706591"/>
            <wp:effectExtent l="0" t="0" r="3810" b="0"/>
            <wp:wrapNone/>
            <wp:docPr id="1746625487" name="Picture 6" descr="A white background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3675" name="Picture 6" descr="A white background with blue bord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5901" cy="1070659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41" w:rightFromText="141" w:horzAnchor="margin" w:tblpY="340"/>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48"/>
      </w:tblGrid>
      <w:tr w:rsidR="001E762F" w:rsidRPr="00902FEC" w14:paraId="7DFDBAE9" w14:textId="77777777" w:rsidTr="009A4218">
        <w:tc>
          <w:tcPr>
            <w:tcW w:w="4962" w:type="dxa"/>
          </w:tcPr>
          <w:p w14:paraId="32D947B8" w14:textId="1643C0E9" w:rsidR="001E762F" w:rsidRPr="00902FEC" w:rsidRDefault="001E762F" w:rsidP="00902FEC">
            <w:pPr>
              <w:spacing w:line="360" w:lineRule="auto"/>
              <w:jc w:val="both"/>
              <w:rPr>
                <w:rFonts w:ascii="Poppins" w:hAnsi="Poppins" w:cs="Poppins"/>
              </w:rPr>
            </w:pPr>
            <w:r w:rsidRPr="00902FEC">
              <w:rPr>
                <w:rFonts w:ascii="Poppins" w:hAnsi="Poppins" w:cs="Poppins"/>
              </w:rPr>
              <w:t xml:space="preserve">Lp </w:t>
            </w:r>
            <w:r w:rsidR="00902FEC" w:rsidRPr="00902FEC">
              <w:rPr>
                <w:rFonts w:ascii="Poppins" w:hAnsi="Poppins" w:cs="Poppins"/>
              </w:rPr>
              <w:t>Anne Martin</w:t>
            </w:r>
          </w:p>
          <w:p w14:paraId="54A126E6" w14:textId="2E12ACE4" w:rsidR="001E762F" w:rsidRPr="00902FEC" w:rsidRDefault="00902FEC" w:rsidP="00264DC7">
            <w:pPr>
              <w:spacing w:line="360" w:lineRule="auto"/>
              <w:rPr>
                <w:rFonts w:ascii="Poppins" w:hAnsi="Poppins" w:cs="Poppins"/>
              </w:rPr>
            </w:pPr>
            <w:r w:rsidRPr="00902FEC">
              <w:rPr>
                <w:rFonts w:ascii="Poppins" w:hAnsi="Poppins" w:cs="Poppins"/>
              </w:rPr>
              <w:t>Majandus- ja Kommunikatsiooniministeerium</w:t>
            </w:r>
          </w:p>
        </w:tc>
        <w:tc>
          <w:tcPr>
            <w:tcW w:w="4248" w:type="dxa"/>
          </w:tcPr>
          <w:p w14:paraId="455E2337" w14:textId="77777777" w:rsidR="001E762F" w:rsidRPr="00902FEC" w:rsidRDefault="001E762F" w:rsidP="00902FEC">
            <w:pPr>
              <w:spacing w:line="276" w:lineRule="auto"/>
              <w:jc w:val="both"/>
              <w:rPr>
                <w:rFonts w:ascii="Poppins" w:hAnsi="Poppins" w:cs="Poppins"/>
              </w:rPr>
            </w:pPr>
          </w:p>
          <w:p w14:paraId="4779D0C4" w14:textId="77777777" w:rsidR="001E762F" w:rsidRPr="00902FEC" w:rsidRDefault="001E762F" w:rsidP="00902FEC">
            <w:pPr>
              <w:spacing w:line="276" w:lineRule="auto"/>
              <w:jc w:val="both"/>
              <w:rPr>
                <w:rFonts w:ascii="Poppins" w:hAnsi="Poppins" w:cs="Poppins"/>
              </w:rPr>
            </w:pPr>
          </w:p>
          <w:p w14:paraId="274ADC9A" w14:textId="1CBDA47F" w:rsidR="001E762F" w:rsidRPr="00902FEC" w:rsidRDefault="00902FEC" w:rsidP="00902FEC">
            <w:pPr>
              <w:jc w:val="both"/>
              <w:rPr>
                <w:rFonts w:ascii="Poppins" w:hAnsi="Poppins" w:cs="Poppins"/>
              </w:rPr>
            </w:pPr>
            <w:r>
              <w:rPr>
                <w:rFonts w:ascii="Poppins" w:hAnsi="Poppins" w:cs="Poppins"/>
              </w:rPr>
              <w:t xml:space="preserve">                                </w:t>
            </w:r>
            <w:r w:rsidR="001E762F" w:rsidRPr="00902FEC">
              <w:rPr>
                <w:rFonts w:ascii="Poppins" w:hAnsi="Poppins" w:cs="Poppins"/>
              </w:rPr>
              <w:t xml:space="preserve">Meie: </w:t>
            </w:r>
            <w:r w:rsidR="00225042">
              <w:rPr>
                <w:rFonts w:ascii="Poppins" w:hAnsi="Poppins" w:cs="Poppins"/>
              </w:rPr>
              <w:t>14</w:t>
            </w:r>
            <w:r w:rsidR="006601F8">
              <w:rPr>
                <w:rFonts w:ascii="Poppins" w:hAnsi="Poppins" w:cs="Poppins"/>
              </w:rPr>
              <w:t>.10.2025</w:t>
            </w:r>
          </w:p>
        </w:tc>
      </w:tr>
    </w:tbl>
    <w:p w14:paraId="09F87AFA" w14:textId="5F41F548" w:rsidR="001E762F" w:rsidRPr="00902FEC" w:rsidRDefault="00902FEC" w:rsidP="00902FEC">
      <w:pPr>
        <w:pStyle w:val="SP-Kirjapealkiri"/>
        <w:spacing w:before="0" w:after="0"/>
        <w:jc w:val="both"/>
        <w:rPr>
          <w:rFonts w:ascii="Poppins" w:hAnsi="Poppins" w:cs="Poppins"/>
          <w:b w:val="0"/>
          <w:color w:val="0070C0"/>
        </w:rPr>
      </w:pPr>
      <w:r>
        <w:rPr>
          <w:rFonts w:ascii="Poppins" w:hAnsi="Poppins" w:cs="Poppins"/>
          <w:b w:val="0"/>
          <w:color w:val="0070C0"/>
        </w:rPr>
        <w:t xml:space="preserve">Ettepanek hankelepingu nr </w:t>
      </w:r>
      <w:r w:rsidRPr="00902FEC">
        <w:rPr>
          <w:rFonts w:ascii="Poppins" w:hAnsi="Poppins" w:cs="Poppins"/>
          <w:b w:val="0"/>
          <w:color w:val="0070C0"/>
        </w:rPr>
        <w:t>3.1-8/150</w:t>
      </w:r>
      <w:r>
        <w:rPr>
          <w:rFonts w:ascii="Poppins" w:hAnsi="Poppins" w:cs="Poppins"/>
          <w:b w:val="0"/>
          <w:color w:val="0070C0"/>
        </w:rPr>
        <w:t xml:space="preserve"> muutmiseks </w:t>
      </w:r>
    </w:p>
    <w:p w14:paraId="1C9285E4" w14:textId="77777777" w:rsidR="001E762F" w:rsidRPr="00902FEC" w:rsidRDefault="001E762F" w:rsidP="00902FEC">
      <w:pPr>
        <w:pStyle w:val="SP-Kirjapealkiri"/>
        <w:spacing w:before="0" w:after="0"/>
        <w:jc w:val="both"/>
        <w:rPr>
          <w:rFonts w:ascii="Poppins" w:hAnsi="Poppins" w:cs="Poppins"/>
          <w:b w:val="0"/>
          <w:color w:val="0070C0"/>
        </w:rPr>
      </w:pPr>
    </w:p>
    <w:p w14:paraId="4F56A3A9" w14:textId="77777777"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 xml:space="preserve">Osapooled Majandus- ja Kommunikatsiooniministeerium (edaspidi tellija), Liivi Offshore OÜ (edaspidi maksja) ja Skepast&amp;Puhkim OÜ (edaspidi töövõtja) sõlmisid 07.05.2024 hankelepingu nr 3.1-8/150, mille eesmärgiks on Liivi lahe elektriühenduste riigi eriplaneeringu Konsultandi teenuse osutamine tähtajaga 07.05.2026. </w:t>
      </w:r>
    </w:p>
    <w:p w14:paraId="49D1576C" w14:textId="77777777"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 xml:space="preserve">Töövõtja teeb käesolevaga ettepanku muuta hankelepingu p 9.4 ja 9.3.3 alusel teenuse osutamise lõpptähtaega ja fikseerida 18.09.2025 poolte korrigeeritud ajakava arvesse võttes uueks lõpptähtajaks </w:t>
      </w:r>
      <w:r w:rsidRPr="006601F8">
        <w:rPr>
          <w:rStyle w:val="Strong"/>
          <w:rFonts w:ascii="Poppins" w:hAnsi="Poppins" w:cs="Poppins"/>
        </w:rPr>
        <w:t>30.09.2026</w:t>
      </w:r>
      <w:r w:rsidRPr="006601F8">
        <w:rPr>
          <w:rStyle w:val="Strong"/>
          <w:rFonts w:ascii="Poppins" w:hAnsi="Poppins" w:cs="Poppins"/>
          <w:b w:val="0"/>
          <w:bCs w:val="0"/>
        </w:rPr>
        <w:t xml:space="preserve">. Lepingu muud tingimused ei muutu. Põhjused ajakava muutmiseks on toodud alljärgnevalt. </w:t>
      </w:r>
    </w:p>
    <w:p w14:paraId="7F139994" w14:textId="77777777"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a)</w:t>
      </w:r>
      <w:r w:rsidRPr="006601F8">
        <w:rPr>
          <w:rStyle w:val="Strong"/>
          <w:rFonts w:ascii="Poppins" w:hAnsi="Poppins" w:cs="Poppins"/>
          <w:b w:val="0"/>
          <w:bCs w:val="0"/>
        </w:rPr>
        <w:tab/>
        <w:t xml:space="preserve">Ekspertide töö trassialternatiivide teostatavuse ja võrdluse alusel eelistuse kujundamiseks oli lepingulise ajakava kohaselt planeeritud novembris-detsembris 2024. Mõningate uuringute (nt linnustik ja mereelustik) koostamise käigus ei olnud võimalik anda lõplikke hinnanguid kõikide trassiosade suhtes ja seega teha nendes valdkondades kindlat otsust trasside eelistuste osas. Seega oli täpsemaks trassivaliku tegemiseks mõistlik kohapealsete uuringute tegemine, mida on võimalik ellu viia 2025. a II pooles. </w:t>
      </w:r>
    </w:p>
    <w:p w14:paraId="2DF7D0AE" w14:textId="3ABE189D"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b)</w:t>
      </w:r>
      <w:r w:rsidRPr="006601F8">
        <w:rPr>
          <w:rStyle w:val="Strong"/>
          <w:rFonts w:ascii="Poppins" w:hAnsi="Poppins" w:cs="Poppins"/>
          <w:b w:val="0"/>
          <w:bCs w:val="0"/>
        </w:rPr>
        <w:tab/>
        <w:t>Vastavalt allkirjastatud lepingule oli ette nähtud eskiisprojekti koostamine 10.2024 kuni 02.2025. Tulenevalt eelnevas punktis nimetatud valdkondade eelistuste lahti</w:t>
      </w:r>
      <w:r>
        <w:rPr>
          <w:rStyle w:val="Strong"/>
          <w:rFonts w:ascii="Poppins" w:hAnsi="Poppins" w:cs="Poppins"/>
          <w:b w:val="0"/>
          <w:bCs w:val="0"/>
        </w:rPr>
        <w:t xml:space="preserve"> </w:t>
      </w:r>
      <w:r w:rsidRPr="006601F8">
        <w:rPr>
          <w:rStyle w:val="Strong"/>
          <w:rFonts w:ascii="Poppins" w:hAnsi="Poppins" w:cs="Poppins"/>
          <w:b w:val="0"/>
          <w:bCs w:val="0"/>
        </w:rPr>
        <w:t xml:space="preserve">jäämisest jäi kaalumisele mitu trassialternatiivi ning seega tuli eskiisprojektis lahendada rohkem trassikoridore kui osati algselt ette näha. See pikendas eskiisprojekti koostamist, eskiisprojekt esitati aprillis 2025 tellijale ja maksjale ülevaatamiseks. </w:t>
      </w:r>
    </w:p>
    <w:p w14:paraId="170D7E40" w14:textId="77777777"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lastRenderedPageBreak/>
        <w:t>c)</w:t>
      </w:r>
      <w:r w:rsidRPr="006601F8">
        <w:rPr>
          <w:rStyle w:val="Strong"/>
          <w:rFonts w:ascii="Poppins" w:hAnsi="Poppins" w:cs="Poppins"/>
          <w:b w:val="0"/>
          <w:bCs w:val="0"/>
        </w:rPr>
        <w:tab/>
        <w:t>Mais 2025 toimunud trassialternatiivide senise võrdluse avalikustamiskoosolekutel tegid ka kohalikud elanikud mitmeid ettepanekuid trassialternatiivide asukohtade muutmiseks. Kuna mitmed ettepanekutest olid asjakohased, võeti need kaalumisele ja see tingis vajaduse täiendada eskiisprojekti ning hinnata kaasnevaid mõjusid vastavalt muutunud olukorrale.</w:t>
      </w:r>
    </w:p>
    <w:p w14:paraId="7BB12B52" w14:textId="7FAA28D9"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d)</w:t>
      </w:r>
      <w:r w:rsidRPr="006601F8">
        <w:rPr>
          <w:rStyle w:val="Strong"/>
          <w:rFonts w:ascii="Poppins" w:hAnsi="Poppins" w:cs="Poppins"/>
          <w:b w:val="0"/>
          <w:bCs w:val="0"/>
        </w:rPr>
        <w:tab/>
        <w:t>13.06.2025 tegi maksja ettepaneku merekaablite maale tuleku asukohtades laiendada merekaabli koondumislehtreid maismaal. See vajadus on tingitud merekaablite paigaldamise logistikast ning avardab projekteerimis- ja ehitusaegselt võimalusi paigaldustehnoloogia valikul. Samas suureneb muudatusega elektriühenduse maale tuleku ruumivajadus rannikul ning seega ka mõjud, mida täiendavalt hinnata võrreldes algse lahendusega. Sellest tulenevalt oli vajadus muuta eskiisprojekti ja hinnata mõjusid vastavalt muutunud olukorrale.</w:t>
      </w:r>
    </w:p>
    <w:p w14:paraId="56D7F355" w14:textId="77777777"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e)</w:t>
      </w:r>
      <w:r w:rsidRPr="006601F8">
        <w:rPr>
          <w:rStyle w:val="Strong"/>
          <w:rFonts w:ascii="Poppins" w:hAnsi="Poppins" w:cs="Poppins"/>
          <w:b w:val="0"/>
          <w:bCs w:val="0"/>
        </w:rPr>
        <w:tab/>
        <w:t xml:space="preserve">26.08.2025 koosolekul tegi maksja ettepaneku kajastada merekaablite randumisel ka siirdemuhvi betoonümbrised. Sellise täiendatud lahendusega arvestamine planeeringus annab hilisemal projekteerimisel ja ehitamisel võimaluse kaaluda erinevaid tehnilisi lahendusi siirdemuhvi paigalduseks. Kuivõrd selline lahendus nõuab suuremat maa-ala ning teistsuguseid ehituslahendusi, kui algselt oli rannikul planeeritud, on mõistlik suurema maa-ala vajadus juba planeeringus vastavalt kajastada.  Sellest tulenevalt tekkis vajadus korrigeerida eskiisprojekti ja hinnata kaasnevaid mõjusid vastavalt muutunud olukorrale. </w:t>
      </w:r>
    </w:p>
    <w:p w14:paraId="359ED82D" w14:textId="77777777" w:rsidR="006601F8" w:rsidRPr="006601F8" w:rsidRDefault="006601F8" w:rsidP="006601F8">
      <w:pPr>
        <w:jc w:val="both"/>
        <w:rPr>
          <w:rStyle w:val="Strong"/>
          <w:rFonts w:ascii="Poppins" w:hAnsi="Poppins" w:cs="Poppins"/>
          <w:b w:val="0"/>
          <w:bCs w:val="0"/>
        </w:rPr>
      </w:pPr>
      <w:r w:rsidRPr="006601F8">
        <w:rPr>
          <w:rStyle w:val="Strong"/>
          <w:rFonts w:ascii="Poppins" w:hAnsi="Poppins" w:cs="Poppins"/>
          <w:b w:val="0"/>
          <w:bCs w:val="0"/>
        </w:rPr>
        <w:t>f)</w:t>
      </w:r>
      <w:r w:rsidRPr="006601F8">
        <w:rPr>
          <w:rStyle w:val="Strong"/>
          <w:rFonts w:ascii="Poppins" w:hAnsi="Poppins" w:cs="Poppins"/>
          <w:b w:val="0"/>
          <w:bCs w:val="0"/>
        </w:rPr>
        <w:tab/>
        <w:t xml:space="preserve">Pärast eelnevalt kirjeldatud (b, c, d, e) täienduste sisseviimist valmis eskiisprojekt 05.09.2025. Eskiisprojekt on lõpliku trassialternatiivide võrdluse ja mõjude hindamise koostamise aluseks, mille põhjal valitakse välja kõige sobivam trassikoridor. Kuna eskiisprojekt valmis hilinemisega, on ka lõplik trassialternatiivide võrdlus ja mõjude hindamine, samuti mitmete lahendusest mõjutatud eksperthinnangute täiendamine ajaliselt nihkunud. </w:t>
      </w:r>
    </w:p>
    <w:p w14:paraId="6772BB4E" w14:textId="29D7F716" w:rsidR="00DA53EB" w:rsidRDefault="006601F8" w:rsidP="006601F8">
      <w:pPr>
        <w:jc w:val="both"/>
        <w:rPr>
          <w:rStyle w:val="Strong"/>
          <w:rFonts w:ascii="Poppins" w:hAnsi="Poppins" w:cs="Poppins"/>
          <w:b w:val="0"/>
          <w:bCs w:val="0"/>
        </w:rPr>
      </w:pPr>
      <w:r w:rsidRPr="006601F8">
        <w:rPr>
          <w:rStyle w:val="Strong"/>
          <w:rFonts w:ascii="Poppins" w:hAnsi="Poppins" w:cs="Poppins"/>
          <w:b w:val="0"/>
          <w:bCs w:val="0"/>
        </w:rPr>
        <w:lastRenderedPageBreak/>
        <w:t>Eelpool toodud näiteid arvesse võttes leiame, et lepingu pikendamine on põhjendatud ning teeme ettepaneku leppida osapoolte vahel kokku lepingu uueks lõpptähtajaks 30.09.2026.</w:t>
      </w:r>
    </w:p>
    <w:p w14:paraId="6A182130" w14:textId="77777777" w:rsidR="006601F8" w:rsidRDefault="006601F8" w:rsidP="00902FEC">
      <w:pPr>
        <w:jc w:val="both"/>
        <w:rPr>
          <w:rStyle w:val="Strong"/>
          <w:rFonts w:ascii="Poppins" w:hAnsi="Poppins" w:cs="Poppins"/>
          <w:b w:val="0"/>
          <w:bCs w:val="0"/>
        </w:rPr>
      </w:pPr>
    </w:p>
    <w:p w14:paraId="5EEBB0EE" w14:textId="5D2EDE6F" w:rsidR="001E762F" w:rsidRPr="00902FEC" w:rsidRDefault="001E762F" w:rsidP="00902FEC">
      <w:pPr>
        <w:jc w:val="both"/>
        <w:rPr>
          <w:rStyle w:val="Strong"/>
          <w:rFonts w:ascii="Poppins" w:hAnsi="Poppins" w:cs="Poppins"/>
          <w:b w:val="0"/>
          <w:bCs w:val="0"/>
        </w:rPr>
      </w:pPr>
      <w:r w:rsidRPr="00902FEC">
        <w:rPr>
          <w:rStyle w:val="Strong"/>
          <w:rFonts w:ascii="Poppins" w:hAnsi="Poppins" w:cs="Poppins"/>
          <w:b w:val="0"/>
          <w:bCs w:val="0"/>
        </w:rPr>
        <w:t>Lugupidamisega</w:t>
      </w:r>
    </w:p>
    <w:p w14:paraId="12EF88FC" w14:textId="77777777" w:rsidR="001E762F" w:rsidRPr="00902FEC" w:rsidRDefault="001E762F" w:rsidP="00902FEC">
      <w:pPr>
        <w:spacing w:after="0"/>
        <w:jc w:val="both"/>
        <w:rPr>
          <w:rStyle w:val="Strong"/>
          <w:rFonts w:ascii="Poppins" w:hAnsi="Poppins" w:cs="Poppins"/>
          <w:b w:val="0"/>
          <w:bCs w:val="0"/>
        </w:rPr>
      </w:pPr>
    </w:p>
    <w:p w14:paraId="0A66DBF4" w14:textId="77777777" w:rsidR="001E762F" w:rsidRPr="00902FEC" w:rsidRDefault="001E762F" w:rsidP="00902FEC">
      <w:pPr>
        <w:spacing w:after="0"/>
        <w:jc w:val="both"/>
        <w:rPr>
          <w:rStyle w:val="Strong"/>
          <w:rFonts w:ascii="Poppins" w:hAnsi="Poppins" w:cs="Poppins"/>
          <w:b w:val="0"/>
          <w:bCs w:val="0"/>
          <w:i/>
        </w:rPr>
      </w:pPr>
      <w:r w:rsidRPr="00902FEC">
        <w:rPr>
          <w:rStyle w:val="Strong"/>
          <w:rFonts w:ascii="Poppins" w:hAnsi="Poppins" w:cs="Poppins"/>
          <w:b w:val="0"/>
          <w:bCs w:val="0"/>
          <w:i/>
        </w:rPr>
        <w:t>/digitaalselt allkirjastatud/</w:t>
      </w:r>
    </w:p>
    <w:p w14:paraId="2710E028" w14:textId="77777777" w:rsidR="001E762F" w:rsidRPr="00902FEC" w:rsidRDefault="001E762F" w:rsidP="00902FEC">
      <w:pPr>
        <w:spacing w:after="0"/>
        <w:jc w:val="both"/>
        <w:rPr>
          <w:rStyle w:val="Strong"/>
          <w:rFonts w:ascii="Poppins" w:hAnsi="Poppins" w:cs="Poppins"/>
          <w:b w:val="0"/>
          <w:bCs w:val="0"/>
        </w:rPr>
      </w:pPr>
    </w:p>
    <w:p w14:paraId="7B256E67" w14:textId="77777777" w:rsidR="001E762F" w:rsidRPr="00902FEC" w:rsidRDefault="001E762F" w:rsidP="00902FEC">
      <w:pPr>
        <w:spacing w:after="0"/>
        <w:jc w:val="both"/>
        <w:rPr>
          <w:rStyle w:val="Strong"/>
          <w:rFonts w:ascii="Poppins" w:hAnsi="Poppins" w:cs="Poppins"/>
          <w:b w:val="0"/>
          <w:bCs w:val="0"/>
        </w:rPr>
      </w:pPr>
    </w:p>
    <w:p w14:paraId="66094E77" w14:textId="77777777" w:rsidR="001E762F" w:rsidRPr="00902FEC" w:rsidRDefault="001E762F" w:rsidP="00902FEC">
      <w:pPr>
        <w:spacing w:after="0"/>
        <w:jc w:val="both"/>
        <w:rPr>
          <w:rStyle w:val="Strong"/>
          <w:rFonts w:ascii="Poppins" w:hAnsi="Poppins" w:cs="Poppins"/>
          <w:b w:val="0"/>
          <w:bCs w:val="0"/>
        </w:rPr>
      </w:pPr>
      <w:r w:rsidRPr="00902FEC">
        <w:rPr>
          <w:rStyle w:val="Strong"/>
          <w:rFonts w:ascii="Poppins" w:hAnsi="Poppins" w:cs="Poppins"/>
          <w:b w:val="0"/>
          <w:bCs w:val="0"/>
        </w:rPr>
        <w:t>Jüri Hion</w:t>
      </w:r>
    </w:p>
    <w:p w14:paraId="0E141E8C" w14:textId="77777777" w:rsidR="001E762F" w:rsidRPr="00902FEC" w:rsidRDefault="001E762F" w:rsidP="00902FEC">
      <w:pPr>
        <w:spacing w:after="0"/>
        <w:jc w:val="both"/>
        <w:rPr>
          <w:rStyle w:val="Strong"/>
          <w:rFonts w:ascii="Poppins" w:hAnsi="Poppins" w:cs="Poppins"/>
          <w:b w:val="0"/>
          <w:bCs w:val="0"/>
        </w:rPr>
      </w:pPr>
      <w:r w:rsidRPr="00902FEC">
        <w:rPr>
          <w:rStyle w:val="Strong"/>
          <w:rFonts w:ascii="Poppins" w:hAnsi="Poppins" w:cs="Poppins"/>
          <w:b w:val="0"/>
          <w:bCs w:val="0"/>
        </w:rPr>
        <w:t>Keskkonnakorralduse üksuse juht</w:t>
      </w:r>
    </w:p>
    <w:p w14:paraId="34E4A93E" w14:textId="77777777" w:rsidR="001E762F" w:rsidRPr="00902FEC" w:rsidRDefault="001E762F" w:rsidP="00902FEC">
      <w:pPr>
        <w:spacing w:after="0"/>
        <w:jc w:val="both"/>
        <w:rPr>
          <w:rStyle w:val="Strong"/>
          <w:b w:val="0"/>
          <w:bCs w:val="0"/>
          <w:sz w:val="16"/>
          <w:szCs w:val="16"/>
        </w:rPr>
      </w:pPr>
    </w:p>
    <w:p w14:paraId="250D59A1" w14:textId="22964F3A" w:rsidR="00237FC2" w:rsidRPr="00902FEC" w:rsidRDefault="00237FC2" w:rsidP="00902FEC">
      <w:pPr>
        <w:tabs>
          <w:tab w:val="center" w:pos="4513"/>
        </w:tabs>
        <w:jc w:val="both"/>
        <w:rPr>
          <w:rFonts w:ascii="Poppins" w:hAnsi="Poppins" w:cs="Poppins"/>
          <w:noProof/>
        </w:rPr>
      </w:pPr>
    </w:p>
    <w:p w14:paraId="003ADD70" w14:textId="42ED6690" w:rsidR="007F1126" w:rsidRPr="00902FEC" w:rsidRDefault="00623002" w:rsidP="00902FEC">
      <w:pPr>
        <w:tabs>
          <w:tab w:val="center" w:pos="4513"/>
        </w:tabs>
        <w:jc w:val="both"/>
      </w:pPr>
      <w:r w:rsidRPr="00902FEC">
        <w:tab/>
      </w:r>
      <w:bookmarkEnd w:id="0"/>
    </w:p>
    <w:sectPr w:rsidR="007F1126" w:rsidRPr="00902FE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A145" w14:textId="77777777" w:rsidR="00C5676B" w:rsidRDefault="00C5676B" w:rsidP="007F1126">
      <w:pPr>
        <w:spacing w:after="0" w:line="240" w:lineRule="auto"/>
      </w:pPr>
      <w:r>
        <w:separator/>
      </w:r>
    </w:p>
  </w:endnote>
  <w:endnote w:type="continuationSeparator" w:id="0">
    <w:p w14:paraId="6E745A34" w14:textId="77777777" w:rsidR="00C5676B" w:rsidRDefault="00C5676B" w:rsidP="007F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819A" w14:textId="77777777" w:rsidR="00C5676B" w:rsidRDefault="00C5676B" w:rsidP="007F1126">
      <w:pPr>
        <w:spacing w:after="0" w:line="240" w:lineRule="auto"/>
      </w:pPr>
      <w:r>
        <w:separator/>
      </w:r>
    </w:p>
  </w:footnote>
  <w:footnote w:type="continuationSeparator" w:id="0">
    <w:p w14:paraId="7AD36235" w14:textId="77777777" w:rsidR="00C5676B" w:rsidRDefault="00C5676B" w:rsidP="007F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2D98" w14:textId="0A87FD52" w:rsidR="00623002" w:rsidRDefault="00623002">
    <w:pPr>
      <w:pStyle w:val="Header"/>
    </w:pPr>
  </w:p>
  <w:p w14:paraId="54458CAA" w14:textId="458C894E" w:rsidR="007F1126" w:rsidRDefault="007F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0DF1"/>
    <w:multiLevelType w:val="hybridMultilevel"/>
    <w:tmpl w:val="9DB6F14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697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26"/>
    <w:rsid w:val="000256C9"/>
    <w:rsid w:val="000E2A82"/>
    <w:rsid w:val="001E762F"/>
    <w:rsid w:val="00225042"/>
    <w:rsid w:val="00237FC2"/>
    <w:rsid w:val="00261ED8"/>
    <w:rsid w:val="00264DC7"/>
    <w:rsid w:val="002B5795"/>
    <w:rsid w:val="002E77C8"/>
    <w:rsid w:val="00353898"/>
    <w:rsid w:val="004D5428"/>
    <w:rsid w:val="00623002"/>
    <w:rsid w:val="006601F8"/>
    <w:rsid w:val="007F1126"/>
    <w:rsid w:val="008A7EF4"/>
    <w:rsid w:val="00902FEC"/>
    <w:rsid w:val="0099345A"/>
    <w:rsid w:val="00B90F46"/>
    <w:rsid w:val="00BC4EB6"/>
    <w:rsid w:val="00BF25D7"/>
    <w:rsid w:val="00BF6065"/>
    <w:rsid w:val="00C5676B"/>
    <w:rsid w:val="00DA53EB"/>
    <w:rsid w:val="00DB5250"/>
    <w:rsid w:val="00E55457"/>
    <w:rsid w:val="00EF6DEA"/>
    <w:rsid w:val="00F41C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177C"/>
  <w15:chartTrackingRefBased/>
  <w15:docId w15:val="{B1BAA072-B4AB-45E7-A04D-08453F2F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126"/>
    <w:rPr>
      <w:rFonts w:eastAsiaTheme="majorEastAsia" w:cstheme="majorBidi"/>
      <w:color w:val="272727" w:themeColor="text1" w:themeTint="D8"/>
    </w:rPr>
  </w:style>
  <w:style w:type="paragraph" w:styleId="Title">
    <w:name w:val="Title"/>
    <w:basedOn w:val="Normal"/>
    <w:next w:val="Normal"/>
    <w:link w:val="TitleChar"/>
    <w:uiPriority w:val="10"/>
    <w:qFormat/>
    <w:rsid w:val="007F1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126"/>
    <w:pPr>
      <w:spacing w:before="160"/>
      <w:jc w:val="center"/>
    </w:pPr>
    <w:rPr>
      <w:i/>
      <w:iCs/>
      <w:color w:val="404040" w:themeColor="text1" w:themeTint="BF"/>
    </w:rPr>
  </w:style>
  <w:style w:type="character" w:customStyle="1" w:styleId="QuoteChar">
    <w:name w:val="Quote Char"/>
    <w:basedOn w:val="DefaultParagraphFont"/>
    <w:link w:val="Quote"/>
    <w:uiPriority w:val="29"/>
    <w:rsid w:val="007F1126"/>
    <w:rPr>
      <w:i/>
      <w:iCs/>
      <w:color w:val="404040" w:themeColor="text1" w:themeTint="BF"/>
    </w:rPr>
  </w:style>
  <w:style w:type="paragraph" w:styleId="ListParagraph">
    <w:name w:val="List Paragraph"/>
    <w:basedOn w:val="Normal"/>
    <w:uiPriority w:val="34"/>
    <w:qFormat/>
    <w:rsid w:val="007F1126"/>
    <w:pPr>
      <w:ind w:left="720"/>
      <w:contextualSpacing/>
    </w:pPr>
  </w:style>
  <w:style w:type="character" w:styleId="IntenseEmphasis">
    <w:name w:val="Intense Emphasis"/>
    <w:basedOn w:val="DefaultParagraphFont"/>
    <w:uiPriority w:val="21"/>
    <w:qFormat/>
    <w:rsid w:val="007F1126"/>
    <w:rPr>
      <w:i/>
      <w:iCs/>
      <w:color w:val="0F4761" w:themeColor="accent1" w:themeShade="BF"/>
    </w:rPr>
  </w:style>
  <w:style w:type="paragraph" w:styleId="IntenseQuote">
    <w:name w:val="Intense Quote"/>
    <w:basedOn w:val="Normal"/>
    <w:next w:val="Normal"/>
    <w:link w:val="IntenseQuoteChar"/>
    <w:uiPriority w:val="30"/>
    <w:qFormat/>
    <w:rsid w:val="007F1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126"/>
    <w:rPr>
      <w:i/>
      <w:iCs/>
      <w:color w:val="0F4761" w:themeColor="accent1" w:themeShade="BF"/>
    </w:rPr>
  </w:style>
  <w:style w:type="character" w:styleId="IntenseReference">
    <w:name w:val="Intense Reference"/>
    <w:basedOn w:val="DefaultParagraphFont"/>
    <w:uiPriority w:val="32"/>
    <w:qFormat/>
    <w:rsid w:val="007F1126"/>
    <w:rPr>
      <w:b/>
      <w:bCs/>
      <w:smallCaps/>
      <w:color w:val="0F4761" w:themeColor="accent1" w:themeShade="BF"/>
      <w:spacing w:val="5"/>
    </w:rPr>
  </w:style>
  <w:style w:type="table" w:customStyle="1" w:styleId="TableGrid1">
    <w:name w:val="Table Grid1"/>
    <w:basedOn w:val="TableNormal"/>
    <w:next w:val="TableGrid"/>
    <w:uiPriority w:val="39"/>
    <w:rsid w:val="007F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126"/>
    <w:rPr>
      <w:i/>
      <w:iCs/>
    </w:rPr>
  </w:style>
  <w:style w:type="paragraph" w:styleId="Header">
    <w:name w:val="header"/>
    <w:basedOn w:val="Normal"/>
    <w:link w:val="HeaderChar"/>
    <w:uiPriority w:val="99"/>
    <w:unhideWhenUsed/>
    <w:rsid w:val="007F1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126"/>
  </w:style>
  <w:style w:type="paragraph" w:styleId="Footer">
    <w:name w:val="footer"/>
    <w:basedOn w:val="Normal"/>
    <w:link w:val="FooterChar"/>
    <w:uiPriority w:val="99"/>
    <w:unhideWhenUsed/>
    <w:rsid w:val="007F1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126"/>
  </w:style>
  <w:style w:type="character" w:styleId="Hyperlink">
    <w:name w:val="Hyperlink"/>
    <w:basedOn w:val="DefaultParagraphFont"/>
    <w:uiPriority w:val="99"/>
    <w:unhideWhenUsed/>
    <w:rsid w:val="001E762F"/>
    <w:rPr>
      <w:color w:val="467886" w:themeColor="hyperlink"/>
      <w:u w:val="single"/>
    </w:rPr>
  </w:style>
  <w:style w:type="character" w:styleId="Strong">
    <w:name w:val="Strong"/>
    <w:aliases w:val="SP-Strong"/>
    <w:basedOn w:val="DefaultParagraphFont"/>
    <w:uiPriority w:val="22"/>
    <w:qFormat/>
    <w:rsid w:val="001E762F"/>
    <w:rPr>
      <w:b/>
      <w:bCs/>
    </w:rPr>
  </w:style>
  <w:style w:type="paragraph" w:customStyle="1" w:styleId="SP-Kirjapealkiri">
    <w:name w:val="SP-Kirja pealkiri"/>
    <w:basedOn w:val="Normal"/>
    <w:qFormat/>
    <w:rsid w:val="001E762F"/>
    <w:pPr>
      <w:spacing w:before="720" w:after="240" w:line="276" w:lineRule="auto"/>
    </w:pPr>
    <w:rPr>
      <w:b/>
      <w:kern w:val="0"/>
      <w14:ligatures w14:val="none"/>
    </w:rPr>
  </w:style>
  <w:style w:type="paragraph" w:styleId="NormalWeb">
    <w:name w:val="Normal (Web)"/>
    <w:basedOn w:val="Normal"/>
    <w:uiPriority w:val="99"/>
    <w:unhideWhenUsed/>
    <w:rsid w:val="001E762F"/>
    <w:pPr>
      <w:spacing w:before="100" w:beforeAutospacing="1" w:after="100" w:afterAutospacing="1" w:line="240" w:lineRule="auto"/>
    </w:pPr>
    <w:rPr>
      <w:rFonts w:ascii="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Riepulk</dc:creator>
  <cp:keywords/>
  <dc:description/>
  <cp:lastModifiedBy>Jüri Hion</cp:lastModifiedBy>
  <cp:revision>3</cp:revision>
  <dcterms:created xsi:type="dcterms:W3CDTF">2025-10-07T10:12:00Z</dcterms:created>
  <dcterms:modified xsi:type="dcterms:W3CDTF">2025-10-14T08:32:00Z</dcterms:modified>
</cp:coreProperties>
</file>